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99" w:rsidRDefault="00BC2D2D">
      <w:pPr>
        <w:pStyle w:val="2"/>
        <w:spacing w:line="276" w:lineRule="auto"/>
        <w:divId w:val="1865828226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Расписание ГИА-2025</w:t>
      </w:r>
    </w:p>
    <w:p w:rsidR="00C67B99" w:rsidRDefault="00BC2D2D">
      <w:pPr>
        <w:pStyle w:val="a3"/>
        <w:spacing w:line="276" w:lineRule="auto"/>
        <w:divId w:val="2064987638"/>
      </w:pPr>
      <w:proofErr w:type="spellStart"/>
      <w:r>
        <w:t>Минпросвещения</w:t>
      </w:r>
      <w:proofErr w:type="spellEnd"/>
      <w:r>
        <w:t xml:space="preserve"> и </w:t>
      </w:r>
      <w:proofErr w:type="spellStart"/>
      <w:r>
        <w:t>Рособрнадзор</w:t>
      </w:r>
      <w:proofErr w:type="spellEnd"/>
      <w:r>
        <w:t xml:space="preserve"> утвердили </w:t>
      </w:r>
      <w:hyperlink r:id="rId5" w:anchor="/document/16/101417/dfasl107p3/" w:tgtFrame="_self" w:history="1">
        <w:r>
          <w:rPr>
            <w:rStyle w:val="a4"/>
          </w:rPr>
          <w:t>расписание ЕГЭ, ОГЭ и ГВЭ на 2025 год</w:t>
        </w:r>
      </w:hyperlink>
      <w:r>
        <w:t>. В документах ведомства указали продолжительность экзаменов и перечислили по каждому предмету оборудование, которое выпускники смогут использовать на ГИА. Для основного периода ЕГЭ дополнительно выделили по два дня на экзамены по математике и русскому языку. Смотрите в справочнике расписание </w:t>
      </w:r>
      <w:hyperlink r:id="rId6" w:anchor="/document/16/101417/dfasfk15tx/" w:history="1">
        <w:r>
          <w:rPr>
            <w:rStyle w:val="a4"/>
          </w:rPr>
          <w:t>ГИА-9</w:t>
        </w:r>
      </w:hyperlink>
      <w:r>
        <w:t xml:space="preserve"> и </w:t>
      </w:r>
      <w:hyperlink r:id="rId7" w:anchor="/document/16/101417/dfasl107p3/" w:history="1">
        <w:r>
          <w:rPr>
            <w:rStyle w:val="a4"/>
          </w:rPr>
          <w:t>ГИА-11</w:t>
        </w:r>
      </w:hyperlink>
      <w:r>
        <w:t>.</w:t>
      </w:r>
    </w:p>
    <w:p w:rsidR="00C67B99" w:rsidRDefault="00BC2D2D">
      <w:pPr>
        <w:pStyle w:val="2"/>
        <w:spacing w:line="276" w:lineRule="auto"/>
        <w:divId w:val="436366446"/>
        <w:rPr>
          <w:rFonts w:eastAsia="Times New Roman"/>
        </w:rPr>
      </w:pPr>
      <w:r>
        <w:rPr>
          <w:rFonts w:eastAsia="Times New Roman"/>
        </w:rPr>
        <w:t>Расписание ГИА-11</w:t>
      </w:r>
    </w:p>
    <w:p w:rsidR="00C67B99" w:rsidRDefault="00BC2D2D">
      <w:pPr>
        <w:pStyle w:val="a3"/>
        <w:spacing w:line="276" w:lineRule="auto"/>
        <w:divId w:val="436366446"/>
      </w:pPr>
      <w:r>
        <w:t xml:space="preserve">ЕГЭ и ГВЭ-11 в 2025 году проведут в три периода – </w:t>
      </w:r>
      <w:hyperlink r:id="rId8" w:anchor="/document/16/101417/dfasbc9mp8/" w:tgtFrame="_self" w:history="1">
        <w:r>
          <w:rPr>
            <w:rStyle w:val="a4"/>
          </w:rPr>
          <w:t>досрочный</w:t>
        </w:r>
      </w:hyperlink>
      <w:r>
        <w:t xml:space="preserve">, </w:t>
      </w:r>
      <w:hyperlink r:id="rId9" w:anchor="/document/16/101417/dfasp20ckz/" w:tgtFrame="_self" w:history="1">
        <w:r>
          <w:rPr>
            <w:rStyle w:val="a4"/>
          </w:rPr>
          <w:t>основной</w:t>
        </w:r>
      </w:hyperlink>
      <w:r>
        <w:t xml:space="preserve"> и </w:t>
      </w:r>
      <w:hyperlink r:id="rId10" w:anchor="/document/16/101417/dfasdzfnc7/" w:tgtFrame="_self" w:history="1">
        <w:r>
          <w:rPr>
            <w:rStyle w:val="a4"/>
          </w:rPr>
          <w:t>дополнительный</w:t>
        </w:r>
      </w:hyperlink>
      <w:r>
        <w:t xml:space="preserve"> (приказы </w:t>
      </w:r>
      <w:proofErr w:type="spellStart"/>
      <w:r>
        <w:t>Минпросвещения</w:t>
      </w:r>
      <w:proofErr w:type="spellEnd"/>
      <w:r>
        <w:t xml:space="preserve">, </w:t>
      </w:r>
      <w:proofErr w:type="spellStart"/>
      <w:r>
        <w:t>Рособрнадзора</w:t>
      </w:r>
      <w:proofErr w:type="spellEnd"/>
      <w:r>
        <w:t xml:space="preserve"> от 11.11.2024 </w:t>
      </w:r>
      <w:hyperlink r:id="rId11" w:anchor="/document/99/1310466936/" w:tgtFrame="_self" w:history="1">
        <w:r>
          <w:rPr>
            <w:rStyle w:val="a4"/>
          </w:rPr>
          <w:t>№ 787/2089</w:t>
        </w:r>
      </w:hyperlink>
      <w:r>
        <w:t>, </w:t>
      </w:r>
      <w:hyperlink r:id="rId12" w:anchor="/document/99/1310466935/" w:tgtFrame="_self" w:history="1">
        <w:r>
          <w:rPr>
            <w:rStyle w:val="a4"/>
          </w:rPr>
          <w:t>№ 789/2091</w:t>
        </w:r>
      </w:hyperlink>
      <w:r>
        <w:t>). Основной период ГИА-11 для выпускников начнется 23 мая с истории, литературы и химии. Дополнительно ведомства выделили в основной период по два дня на ЕГЭ по математике и русскому языку (</w:t>
      </w:r>
      <w:hyperlink r:id="rId13" w:anchor="/document/99/1312637658/" w:tgtFrame="_self" w:history="1">
        <w:r>
          <w:rPr>
            <w:rStyle w:val="a4"/>
          </w:rPr>
          <w:t xml:space="preserve">приказ </w:t>
        </w:r>
        <w:proofErr w:type="spellStart"/>
        <w:r>
          <w:rPr>
            <w:rStyle w:val="a4"/>
          </w:rPr>
          <w:t>Минпросвещения</w:t>
        </w:r>
        <w:proofErr w:type="spellEnd"/>
        <w:r>
          <w:rPr>
            <w:rStyle w:val="a4"/>
          </w:rPr>
          <w:t xml:space="preserve">, </w:t>
        </w:r>
        <w:proofErr w:type="spellStart"/>
        <w:r>
          <w:rPr>
            <w:rStyle w:val="a4"/>
          </w:rPr>
          <w:t>Рособрнадзора</w:t>
        </w:r>
        <w:proofErr w:type="spellEnd"/>
        <w:r>
          <w:rPr>
            <w:rStyle w:val="a4"/>
          </w:rPr>
          <w:t xml:space="preserve"> от 25.04.2025 № 344/939</w:t>
        </w:r>
      </w:hyperlink>
      <w:r>
        <w:t>).</w:t>
      </w:r>
    </w:p>
    <w:p w:rsidR="00C67B99" w:rsidRDefault="00BC2D2D">
      <w:pPr>
        <w:pStyle w:val="a3"/>
        <w:spacing w:line="276" w:lineRule="auto"/>
        <w:divId w:val="436366446"/>
      </w:pPr>
      <w:r>
        <w:t>Как и в прошлом году, для участников основного периода предусмотрели дни для пересдачи одного из предметов ЕГЭ по выбору выпускника. Для участников досрочного периода ЕГЭ такую возможность разработчики не включили в документ.</w:t>
      </w:r>
    </w:p>
    <w:p w:rsidR="00C67B99" w:rsidRDefault="00BC2D2D">
      <w:pPr>
        <w:pStyle w:val="a3"/>
        <w:spacing w:line="276" w:lineRule="auto"/>
        <w:divId w:val="436366446"/>
      </w:pPr>
      <w:r>
        <w:rPr>
          <w:rStyle w:val="a6"/>
        </w:rPr>
        <w:t>Начало ЕГЭ и ГВЭ-11 – в 10:00 по местному времени.</w:t>
      </w:r>
    </w:p>
    <w:p w:rsidR="00C67B99" w:rsidRDefault="00BC2D2D">
      <w:pPr>
        <w:pStyle w:val="a3"/>
        <w:spacing w:line="276" w:lineRule="auto"/>
        <w:divId w:val="436366446"/>
      </w:pPr>
      <w:r>
        <w:t>Продолжительность ЕГЭ:</w:t>
      </w:r>
    </w:p>
    <w:p w:rsidR="00C67B99" w:rsidRDefault="00BC2D2D">
      <w:pPr>
        <w:numPr>
          <w:ilvl w:val="0"/>
          <w:numId w:val="1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по биологии, информатике, литературе, математике (профиль), физике – 3 часа 55 минут (235 минут);</w:t>
      </w:r>
    </w:p>
    <w:p w:rsidR="00C67B99" w:rsidRDefault="00BC2D2D">
      <w:pPr>
        <w:numPr>
          <w:ilvl w:val="0"/>
          <w:numId w:val="1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истории, обществознанию, русскому языку, химии – 3 часа 30 минут (210 минут);</w:t>
      </w:r>
    </w:p>
    <w:p w:rsidR="00C67B99" w:rsidRDefault="00BC2D2D">
      <w:pPr>
        <w:numPr>
          <w:ilvl w:val="0"/>
          <w:numId w:val="1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письменная часть – 3 часа 10 минут (190 минут), устная – 17 минут;</w:t>
      </w:r>
    </w:p>
    <w:p w:rsidR="00C67B99" w:rsidRDefault="00BC2D2D">
      <w:pPr>
        <w:numPr>
          <w:ilvl w:val="0"/>
          <w:numId w:val="1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иностранному языку (китайский): письменная часть –3 часа (180 минут), устная – 14 минут;</w:t>
      </w:r>
    </w:p>
    <w:p w:rsidR="00C67B99" w:rsidRDefault="00BC2D2D">
      <w:pPr>
        <w:numPr>
          <w:ilvl w:val="0"/>
          <w:numId w:val="1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математике (базовая), географии – 3 часа (180 минут).</w:t>
      </w:r>
    </w:p>
    <w:p w:rsidR="00C67B99" w:rsidRDefault="00BC2D2D">
      <w:pPr>
        <w:pStyle w:val="a3"/>
        <w:spacing w:line="276" w:lineRule="auto"/>
        <w:divId w:val="436366446"/>
      </w:pPr>
      <w:r>
        <w:t>Продолжительность ГВЭ-11:</w:t>
      </w:r>
    </w:p>
    <w:p w:rsidR="00C67B99" w:rsidRDefault="00BC2D2D">
      <w:pPr>
        <w:numPr>
          <w:ilvl w:val="0"/>
          <w:numId w:val="2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по русскому языку, математике – 3 часа 55 минут (235 минут).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71"/>
        <w:gridCol w:w="3708"/>
        <w:gridCol w:w="3760"/>
      </w:tblGrid>
      <w:tr w:rsidR="00C67B99">
        <w:trPr>
          <w:divId w:val="153111584"/>
          <w:tblHeader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ЕГЭ</w:t>
            </w:r>
          </w:p>
        </w:tc>
        <w:tc>
          <w:tcPr>
            <w:tcW w:w="2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ГВЭ</w:t>
            </w:r>
          </w:p>
        </w:tc>
      </w:tr>
      <w:tr w:rsidR="00C67B99">
        <w:trPr>
          <w:divId w:val="15311158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Досрочный период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21 марта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география, литература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25 марта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lastRenderedPageBreak/>
              <w:t>28 марта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 апреля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 xml:space="preserve">биология, физика, 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письменная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4 апреля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 xml:space="preserve">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устная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8 апреля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информатика, обществознание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11 апреля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история, химия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14 апреля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17 апреля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18 апреля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 xml:space="preserve">: биология, физика, обществознание, литература, 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письменная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21 апреля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 xml:space="preserve">: география, информатика, история, химия, 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устная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Основной период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23 мая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история, литература, химия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27 мая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29 мая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30 мая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обществознание, физика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5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 xml:space="preserve">биология, география, иностранные языки (английский, испанский, китайский, </w:t>
            </w:r>
            <w:r>
              <w:lastRenderedPageBreak/>
              <w:t xml:space="preserve">немецкий, французский) – </w:t>
            </w:r>
            <w:r>
              <w:rPr>
                <w:rStyle w:val="a6"/>
              </w:rPr>
              <w:t>письменная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lastRenderedPageBreak/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lastRenderedPageBreak/>
              <w:t>10 июня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 xml:space="preserve">информатика, 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устная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11 июня (ср)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 xml:space="preserve">информатика, 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устная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16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 xml:space="preserve">резерв: </w:t>
            </w:r>
            <w:r>
              <w:t>география, литература, обществознание, физика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17 июня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18 июня (ср)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 xml:space="preserve">: история, химия, 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устная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19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 xml:space="preserve">: биология, информатика, 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письменная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20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</w:t>
            </w:r>
            <w:r>
              <w:rPr>
                <w:rFonts w:eastAsia="Times New Roman"/>
              </w:rPr>
              <w:t>: 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23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3 июля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пересдача</w:t>
            </w:r>
            <w:r>
              <w:t xml:space="preserve">: информатика, русский язык, литература, физика, химия, 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письменная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4 июля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пересдача</w:t>
            </w:r>
            <w:r>
              <w:t xml:space="preserve">: биология, география, история, обществознание, математика (базовая и профильная), иностранные языки (английский, испанский, китайский, немецкий, французский) – </w:t>
            </w:r>
            <w:r>
              <w:rPr>
                <w:rStyle w:val="a6"/>
              </w:rPr>
              <w:t>устная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15311158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Дополнительный период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4 сентября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lastRenderedPageBreak/>
              <w:t>8 сентября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 (базовая)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</w:t>
            </w:r>
          </w:p>
        </w:tc>
      </w:tr>
      <w:tr w:rsidR="00C67B99">
        <w:trPr>
          <w:divId w:val="15311158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23 сентября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 (базовая), 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математика, русский язык</w:t>
            </w:r>
          </w:p>
        </w:tc>
      </w:tr>
    </w:tbl>
    <w:p w:rsidR="00C67B99" w:rsidRDefault="00BC2D2D">
      <w:pPr>
        <w:pStyle w:val="2"/>
        <w:spacing w:line="276" w:lineRule="auto"/>
        <w:divId w:val="436366446"/>
        <w:rPr>
          <w:rFonts w:eastAsia="Times New Roman"/>
        </w:rPr>
      </w:pPr>
      <w:r>
        <w:rPr>
          <w:rFonts w:eastAsia="Times New Roman"/>
        </w:rPr>
        <w:t>Расписание ГИА-9</w:t>
      </w:r>
    </w:p>
    <w:p w:rsidR="00C67B99" w:rsidRDefault="00BC2D2D">
      <w:pPr>
        <w:pStyle w:val="a3"/>
        <w:spacing w:line="276" w:lineRule="auto"/>
        <w:divId w:val="436366446"/>
      </w:pPr>
      <w:r>
        <w:t xml:space="preserve">ОГЭ и ГВЭ-9 в 2025 году проведут в три периода – </w:t>
      </w:r>
      <w:hyperlink r:id="rId14" w:anchor="/document/16/101417/dfasyooh2f/" w:tgtFrame="_self" w:history="1">
        <w:r>
          <w:rPr>
            <w:rStyle w:val="a4"/>
          </w:rPr>
          <w:t>досрочный</w:t>
        </w:r>
      </w:hyperlink>
      <w:r>
        <w:t xml:space="preserve">, </w:t>
      </w:r>
      <w:hyperlink r:id="rId15" w:anchor="/document/16/101417/dfastw0c1r/" w:tgtFrame="_self" w:history="1">
        <w:r>
          <w:rPr>
            <w:rStyle w:val="a4"/>
          </w:rPr>
          <w:t>основной</w:t>
        </w:r>
      </w:hyperlink>
      <w:r>
        <w:t xml:space="preserve"> и </w:t>
      </w:r>
      <w:hyperlink r:id="rId16" w:anchor="/document/16/101417/dfasmhtt5u/" w:tgtFrame="_self" w:history="1">
        <w:r>
          <w:rPr>
            <w:rStyle w:val="a4"/>
          </w:rPr>
          <w:t>дополнительный</w:t>
        </w:r>
      </w:hyperlink>
      <w:r>
        <w:t xml:space="preserve"> (приказы </w:t>
      </w:r>
      <w:proofErr w:type="spellStart"/>
      <w:r>
        <w:t>Минпросвещения</w:t>
      </w:r>
      <w:proofErr w:type="spellEnd"/>
      <w:r>
        <w:t xml:space="preserve">, </w:t>
      </w:r>
      <w:proofErr w:type="spellStart"/>
      <w:r>
        <w:t>Рособрнадзора</w:t>
      </w:r>
      <w:proofErr w:type="spellEnd"/>
      <w:r>
        <w:t xml:space="preserve"> от 11.11.2024 </w:t>
      </w:r>
      <w:hyperlink r:id="rId17" w:anchor="/document/99/1310466940/" w:tgtFrame="_self" w:history="1">
        <w:r>
          <w:rPr>
            <w:rStyle w:val="a4"/>
          </w:rPr>
          <w:t>№ 788/2090</w:t>
        </w:r>
      </w:hyperlink>
      <w:r>
        <w:t xml:space="preserve">, </w:t>
      </w:r>
      <w:hyperlink r:id="rId18" w:anchor="/document/99/1310466935/" w:tgtFrame="_self" w:history="1">
        <w:r>
          <w:rPr>
            <w:rStyle w:val="a4"/>
          </w:rPr>
          <w:t>№ 789/2091</w:t>
        </w:r>
      </w:hyperlink>
      <w:r>
        <w:t>). Основной период ОГЭ начнется с 21 мая с экзамена по иностранным языкам, а основной период ГВЭ-9 – с 22 мая.</w:t>
      </w:r>
    </w:p>
    <w:p w:rsidR="00C67B99" w:rsidRDefault="00BC2D2D">
      <w:pPr>
        <w:pStyle w:val="a3"/>
        <w:spacing w:line="276" w:lineRule="auto"/>
        <w:divId w:val="436366446"/>
      </w:pPr>
      <w:r>
        <w:rPr>
          <w:rStyle w:val="a6"/>
        </w:rPr>
        <w:t>Начало ОГЭ и ГВЭ-9 – в 10:00 по местному времени.</w:t>
      </w:r>
    </w:p>
    <w:p w:rsidR="00C67B99" w:rsidRDefault="00BC2D2D">
      <w:pPr>
        <w:pStyle w:val="a3"/>
        <w:spacing w:line="276" w:lineRule="auto"/>
        <w:divId w:val="436366446"/>
      </w:pPr>
      <w:r>
        <w:t>Продолжительность ОГЭ:</w:t>
      </w:r>
    </w:p>
    <w:p w:rsidR="00C67B99" w:rsidRDefault="00BC2D2D">
      <w:pPr>
        <w:numPr>
          <w:ilvl w:val="0"/>
          <w:numId w:val="3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по литературе, русскому языку, математике – 3 часа 55 минут (235 минут);</w:t>
      </w:r>
    </w:p>
    <w:p w:rsidR="00C67B99" w:rsidRDefault="00BC2D2D">
      <w:pPr>
        <w:numPr>
          <w:ilvl w:val="0"/>
          <w:numId w:val="3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истории, обществознанию, физике, химии – 3 часа (180 минут);</w:t>
      </w:r>
    </w:p>
    <w:p w:rsidR="00C67B99" w:rsidRDefault="00BC2D2D">
      <w:pPr>
        <w:numPr>
          <w:ilvl w:val="0"/>
          <w:numId w:val="3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биологии, географии, информатике – 2 часа 30 минут (150 минут);</w:t>
      </w:r>
    </w:p>
    <w:p w:rsidR="00C67B99" w:rsidRDefault="00BC2D2D">
      <w:pPr>
        <w:numPr>
          <w:ilvl w:val="0"/>
          <w:numId w:val="3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иностранным языкам (английский, испанский, немецкий, французский): письменная часть – 2 часа (120 минут), устная – 15 минут.</w:t>
      </w:r>
    </w:p>
    <w:p w:rsidR="00C67B99" w:rsidRDefault="00BC2D2D">
      <w:pPr>
        <w:pStyle w:val="a3"/>
        <w:spacing w:line="276" w:lineRule="auto"/>
        <w:divId w:val="436366446"/>
      </w:pPr>
      <w:r>
        <w:t>Продолжительность ГВЭ-9:</w:t>
      </w:r>
    </w:p>
    <w:p w:rsidR="00C67B99" w:rsidRDefault="00BC2D2D">
      <w:pPr>
        <w:numPr>
          <w:ilvl w:val="0"/>
          <w:numId w:val="4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по русскому языку, математике – 3 часа 55 минут (235 минут);</w:t>
      </w:r>
    </w:p>
    <w:p w:rsidR="00C67B99" w:rsidRDefault="00BC2D2D">
      <w:pPr>
        <w:numPr>
          <w:ilvl w:val="0"/>
          <w:numId w:val="4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биология, литература, обществознание – 3 часа (180 минут);</w:t>
      </w:r>
    </w:p>
    <w:p w:rsidR="00C67B99" w:rsidRDefault="00BC2D2D">
      <w:pPr>
        <w:numPr>
          <w:ilvl w:val="0"/>
          <w:numId w:val="4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информатике, истории, физике, химии – 2 часа 30 минут (150 минут);</w:t>
      </w:r>
    </w:p>
    <w:p w:rsidR="00C67B99" w:rsidRDefault="00BC2D2D">
      <w:pPr>
        <w:numPr>
          <w:ilvl w:val="0"/>
          <w:numId w:val="4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географии – 2 часа (120 минут);</w:t>
      </w:r>
    </w:p>
    <w:p w:rsidR="00C67B99" w:rsidRDefault="00BC2D2D">
      <w:pPr>
        <w:numPr>
          <w:ilvl w:val="0"/>
          <w:numId w:val="4"/>
        </w:numPr>
        <w:spacing w:after="103" w:line="276" w:lineRule="auto"/>
        <w:divId w:val="436366446"/>
        <w:rPr>
          <w:rFonts w:eastAsia="Times New Roman"/>
        </w:rPr>
      </w:pPr>
      <w:r>
        <w:rPr>
          <w:rFonts w:eastAsia="Times New Roman"/>
        </w:rPr>
        <w:t>иностранным языкам (английский, испанский, немецкий, французский) – 1 час 30 минут (90 минут).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04"/>
        <w:gridCol w:w="3733"/>
        <w:gridCol w:w="3702"/>
      </w:tblGrid>
      <w:tr w:rsidR="00C67B99">
        <w:trPr>
          <w:divId w:val="41365521"/>
          <w:tblHeader/>
        </w:trPr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ОГЭ</w:t>
            </w:r>
          </w:p>
        </w:tc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ГВЭ</w:t>
            </w:r>
          </w:p>
        </w:tc>
      </w:tr>
      <w:tr w:rsidR="00C67B99">
        <w:trPr>
          <w:divId w:val="4136552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Досрочный период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22 апреля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25 апреля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29 апреля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информатика, литература, обществознание, химия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информатика, литература, обществознание, химия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6 мая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lastRenderedPageBreak/>
              <w:t>12 мая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13 мая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информатика, литература, обществознание, химия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информатика, литература, обществознание, химия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14 мая (ср)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15 мая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17 мая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</w:tr>
      <w:tr w:rsidR="00C67B99">
        <w:trPr>
          <w:divId w:val="4136552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Основной период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21 мая (ср)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иностранные языки (английский, испанский, немецкий, французский)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–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22 мая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иностранные языки (английский, испанский, немецкий, французский)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иностранные языки (английский, испанский, немецкий, французский)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26 мая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биология, информатика, обществознание, химия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биология, информатика, обществознание, химия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29 мая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география, история, физика, химия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география, история, физика, химия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3 июня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6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география, информатика, обществознание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география, информатика, обществознание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9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16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биология, информатика, литература, физика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биология, информатика, литература, физика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26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27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предметам, кроме русского языка и математики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предметам, кроме русского языка и математики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28 июня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предметам, кроме русского языка и математики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предметам, кроме русского языка и математики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30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 июля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lastRenderedPageBreak/>
              <w:t>2 июля (ср)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</w:tr>
      <w:tr w:rsidR="00C67B99">
        <w:trPr>
          <w:divId w:val="4136552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Дополнительный период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 сентября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математика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5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русский язык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9 сентября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биология, география, история, физика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биология, география, история, физика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12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17 сентября (ср)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18 сентября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19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 (кроме русского языка и математики)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 (кроме русского языка и математики)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22 сентября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 (кроме русского языка и математики)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 (кроме русского языка и математики)</w:t>
            </w:r>
          </w:p>
        </w:tc>
      </w:tr>
      <w:tr w:rsidR="00C67B99">
        <w:trPr>
          <w:divId w:val="4136552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t>23 сентября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B99" w:rsidRDefault="00BC2D2D">
            <w:pPr>
              <w:pStyle w:val="a3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</w:tr>
    </w:tbl>
    <w:p w:rsidR="00BC2D2D" w:rsidRDefault="00BC2D2D">
      <w:pPr>
        <w:spacing w:line="276" w:lineRule="auto"/>
        <w:divId w:val="183540947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12.05.2025</w:t>
      </w:r>
    </w:p>
    <w:sectPr w:rsidR="00BC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232B"/>
    <w:multiLevelType w:val="multilevel"/>
    <w:tmpl w:val="B63A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D55FF"/>
    <w:multiLevelType w:val="multilevel"/>
    <w:tmpl w:val="DFEC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E3CC4"/>
    <w:multiLevelType w:val="multilevel"/>
    <w:tmpl w:val="BBE4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E3821"/>
    <w:multiLevelType w:val="multilevel"/>
    <w:tmpl w:val="384C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B7"/>
    <w:rsid w:val="00776852"/>
    <w:rsid w:val="00A15EFC"/>
    <w:rsid w:val="00BC2D2D"/>
    <w:rsid w:val="00C67B99"/>
    <w:rsid w:val="00CA4EB7"/>
    <w:rsid w:val="00F3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A8D02-25F7-4D08-81F6-80F94D9F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A4E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EB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0947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22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44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cp:lastPrinted>2025-05-12T08:31:00Z</cp:lastPrinted>
  <dcterms:created xsi:type="dcterms:W3CDTF">2025-05-12T10:12:00Z</dcterms:created>
  <dcterms:modified xsi:type="dcterms:W3CDTF">2025-05-20T05:11:00Z</dcterms:modified>
</cp:coreProperties>
</file>